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73" w:rsidRDefault="006E7673" w:rsidP="006E7673">
      <w:pPr>
        <w:pStyle w:val="headline1"/>
        <w:pBdr>
          <w:left w:val="single" w:sz="48" w:space="2" w:color="C5DCEE"/>
          <w:bottom w:val="dashed" w:sz="6" w:space="4" w:color="C5DCEE"/>
        </w:pBdr>
        <w:spacing w:before="0" w:beforeAutospacing="0" w:after="225" w:afterAutospacing="0"/>
        <w:ind w:left="330" w:right="225"/>
        <w:rPr>
          <w:rFonts w:ascii="Tahoma" w:hAnsi="Tahoma" w:cs="Tahoma"/>
          <w:color w:val="333333"/>
          <w:sz w:val="33"/>
          <w:szCs w:val="33"/>
        </w:rPr>
      </w:pPr>
      <w:bookmarkStart w:id="0" w:name="_GoBack"/>
      <w:r>
        <w:rPr>
          <w:rFonts w:ascii="Tahoma" w:hAnsi="Tahoma" w:cs="Tahoma"/>
          <w:color w:val="333333"/>
          <w:sz w:val="33"/>
          <w:szCs w:val="33"/>
        </w:rPr>
        <w:t>Технологія раннього навчання читанню М. Зайцева</w:t>
      </w:r>
    </w:p>
    <w:bookmarkEnd w:id="0"/>
    <w:p w:rsidR="006E7673" w:rsidRDefault="006E7673" w:rsidP="006E7673">
      <w:pPr>
        <w:pStyle w:val="headline3"/>
        <w:spacing w:before="150" w:beforeAutospacing="0" w:after="150" w:afterAutospacing="0"/>
        <w:ind w:left="300" w:right="300" w:firstLine="300"/>
        <w:rPr>
          <w:rFonts w:ascii="Tahoma" w:hAnsi="Tahoma" w:cs="Tahoma"/>
          <w:color w:val="68B001"/>
          <w:sz w:val="27"/>
          <w:szCs w:val="27"/>
        </w:rPr>
      </w:pPr>
      <w:r>
        <w:rPr>
          <w:rFonts w:ascii="Tahoma" w:hAnsi="Tahoma" w:cs="Tahoma"/>
          <w:color w:val="68B001"/>
          <w:sz w:val="27"/>
          <w:szCs w:val="27"/>
        </w:rPr>
        <w:t>Автор-розробник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Освітні технології раннього навчання </w:t>
      </w:r>
      <w:proofErr w:type="gramStart"/>
      <w:r>
        <w:rPr>
          <w:rFonts w:ascii="Arial" w:hAnsi="Arial" w:cs="Arial"/>
          <w:color w:val="000000"/>
        </w:rPr>
        <w:t>створені сучасним рос</w:t>
      </w:r>
      <w:proofErr w:type="gramEnd"/>
      <w:r>
        <w:rPr>
          <w:rFonts w:ascii="Arial" w:hAnsi="Arial" w:cs="Arial"/>
          <w:color w:val="000000"/>
        </w:rPr>
        <w:t xml:space="preserve">ійським педагогом-філологом Миколою Зайцевим. Вони засновані на принципово нових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ідходах до навчання грамоти й математики і забезпечують високу його результативність. Особливостями, які зумовили популярність і широке застосування цих технологій, є доступність у використанні і максимальна наочність </w:t>
      </w:r>
      <w:proofErr w:type="gramStart"/>
      <w:r>
        <w:rPr>
          <w:rFonts w:ascii="Arial" w:hAnsi="Arial" w:cs="Arial"/>
          <w:color w:val="000000"/>
        </w:rPr>
        <w:t>матер</w:t>
      </w:r>
      <w:proofErr w:type="gramEnd"/>
      <w:r>
        <w:rPr>
          <w:rFonts w:ascii="Arial" w:hAnsi="Arial" w:cs="Arial"/>
          <w:color w:val="000000"/>
        </w:rPr>
        <w:t>іалів.</w:t>
      </w:r>
    </w:p>
    <w:p w:rsidR="006E7673" w:rsidRDefault="006E7673" w:rsidP="006E7673">
      <w:pPr>
        <w:pStyle w:val="headline3"/>
        <w:spacing w:before="150" w:beforeAutospacing="0" w:after="150" w:afterAutospacing="0"/>
        <w:ind w:left="300" w:right="300" w:firstLine="300"/>
        <w:rPr>
          <w:rFonts w:ascii="Tahoma" w:hAnsi="Tahoma" w:cs="Tahoma"/>
          <w:color w:val="68B001"/>
          <w:sz w:val="27"/>
          <w:szCs w:val="27"/>
        </w:rPr>
      </w:pPr>
      <w:r>
        <w:rPr>
          <w:rFonts w:ascii="Tahoma" w:hAnsi="Tahoma" w:cs="Tahoma"/>
          <w:color w:val="68B001"/>
          <w:sz w:val="27"/>
          <w:szCs w:val="27"/>
        </w:rPr>
        <w:t>Суть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Комплекс оригінальних методичних прийомі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технолог</w:t>
      </w:r>
      <w:proofErr w:type="gramEnd"/>
      <w:r>
        <w:rPr>
          <w:rFonts w:ascii="Arial" w:hAnsi="Arial" w:cs="Arial"/>
          <w:color w:val="000000"/>
        </w:rPr>
        <w:t>ій М. Зайцева базується на відкриттях і теоретичних узагальненнях про психічні особливості розвитку людини російських учених-фізіологів Івана Сеченова, Івана Павлова, психолога Олексія Леонтьєва.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Так, вивчаючи зародження та формування психіки дитини, Сеченов обґрунтував важливу роль членування </w:t>
      </w:r>
      <w:proofErr w:type="gramStart"/>
      <w:r>
        <w:rPr>
          <w:rFonts w:ascii="Arial" w:hAnsi="Arial" w:cs="Arial"/>
          <w:color w:val="000000"/>
        </w:rPr>
        <w:t>сенсорного</w:t>
      </w:r>
      <w:proofErr w:type="gramEnd"/>
      <w:r>
        <w:rPr>
          <w:rFonts w:ascii="Arial" w:hAnsi="Arial" w:cs="Arial"/>
          <w:color w:val="000000"/>
        </w:rPr>
        <w:t xml:space="preserve"> (лат. sensus — відчуття) потоку і вирішальне значення рухових реакцій.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педагогічних технологіях М. Зайцева сенсорний потік подрібнений на своє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ідні «кванти інформації», операції з якими супроводжують ритмічні рухи з періодичними моторно-емоційними акцентами. </w:t>
      </w:r>
      <w:proofErr w:type="gramStart"/>
      <w:r>
        <w:rPr>
          <w:rFonts w:ascii="Arial" w:hAnsi="Arial" w:cs="Arial"/>
          <w:color w:val="000000"/>
        </w:rPr>
        <w:t>З</w:t>
      </w:r>
      <w:proofErr w:type="gramEnd"/>
      <w:r>
        <w:rPr>
          <w:rFonts w:ascii="Arial" w:hAnsi="Arial" w:cs="Arial"/>
          <w:color w:val="000000"/>
        </w:rPr>
        <w:t xml:space="preserve"> орієнтацією на цей принцип     М. Зайцев створив навчальні посібники, під час роботи з якими діти цілком звільнені від регламентованої поведінки. Навпаки, їхня навчальна діяльність насичена цікавими ігровими ситуаціями з елементами змагання. У процесі таких занять </w:t>
      </w:r>
      <w:proofErr w:type="gramStart"/>
      <w:r>
        <w:rPr>
          <w:rFonts w:ascii="Arial" w:hAnsi="Arial" w:cs="Arial"/>
          <w:color w:val="000000"/>
        </w:rPr>
        <w:t>вони</w:t>
      </w:r>
      <w:proofErr w:type="gramEnd"/>
      <w:r>
        <w:rPr>
          <w:rFonts w:ascii="Arial" w:hAnsi="Arial" w:cs="Arial"/>
          <w:color w:val="000000"/>
        </w:rPr>
        <w:t xml:space="preserve"> відчувають неабияку радість від досягнутих результатів навчання. </w:t>
      </w:r>
      <w:proofErr w:type="gramStart"/>
      <w:r>
        <w:rPr>
          <w:rFonts w:ascii="Arial" w:hAnsi="Arial" w:cs="Arial"/>
          <w:color w:val="000000"/>
        </w:rPr>
        <w:t>Ст</w:t>
      </w:r>
      <w:proofErr w:type="gramEnd"/>
      <w:r>
        <w:rPr>
          <w:rFonts w:ascii="Arial" w:hAnsi="Arial" w:cs="Arial"/>
          <w:color w:val="000000"/>
        </w:rPr>
        <w:t>ійкі позитивні емоції сприяють нормалізації та активації всіх функціональних систем організму дитини, а отже її здоров´ю.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 оздоровчих факторів належить і ритмізація діяльності, що виявляється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 час навчання грамоти, у ритмічних звукових подразненнях, ритмічних рухових відповідях дітей, у дозованих за певним правилом моторно-емоційних акцентах, у ритмічних рухах кисті дитини.</w:t>
      </w:r>
    </w:p>
    <w:p w:rsidR="006E7673" w:rsidRDefault="006E7673" w:rsidP="006E7673">
      <w:pPr>
        <w:pStyle w:val="headline3"/>
        <w:spacing w:before="150" w:beforeAutospacing="0" w:after="150" w:afterAutospacing="0"/>
        <w:ind w:left="300" w:right="300" w:firstLine="300"/>
        <w:rPr>
          <w:rFonts w:ascii="Tahoma" w:hAnsi="Tahoma" w:cs="Tahoma"/>
          <w:color w:val="68B001"/>
          <w:sz w:val="27"/>
          <w:szCs w:val="27"/>
        </w:rPr>
      </w:pPr>
      <w:r>
        <w:rPr>
          <w:rFonts w:ascii="Tahoma" w:hAnsi="Tahoma" w:cs="Tahoma"/>
          <w:color w:val="68B001"/>
          <w:sz w:val="27"/>
          <w:szCs w:val="27"/>
        </w:rPr>
        <w:t>Концептуальні засади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Важливим у системі оздоровчих ефектів дидактичних прийомів М. Зайцева є формування правильної постави, висока загальна рухова активність, робота над фіксацією погляду тощо. Все це здійснюється на засадах індивідуального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ідходу до дитини. Педагогічні технології М. Зайцева дистанційовані від вербально-логічного спрямування, яке за традиційних форм і методів навчання часто породжує ефект беззмістовної багатомовності.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Розроблена Зайцевим технологія навчання читання використовує типово дитячий засіб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ізнання світу — кубики, яким великого значення надавали Я.-А. Коменський, Ф. Фребель.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Принциповим положенням технології є одночасний розвиток мовлення дітей з навчанням їх читання. За такого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ідходу читання розглядається не як передумова «прискореного розвитку», а як процес оволодіння новою мовною реальністю — письмовим мовленням. Опоненти М. Зайцева критикують його за намагання навчити читати дітей у надто ранньому віці, не аргументуючи своїх </w:t>
      </w:r>
      <w:proofErr w:type="gramStart"/>
      <w:r>
        <w:rPr>
          <w:rFonts w:ascii="Arial" w:hAnsi="Arial" w:cs="Arial"/>
          <w:color w:val="000000"/>
        </w:rPr>
        <w:t>м</w:t>
      </w:r>
      <w:proofErr w:type="gramEnd"/>
      <w:r>
        <w:rPr>
          <w:rFonts w:ascii="Arial" w:hAnsi="Arial" w:cs="Arial"/>
          <w:color w:val="000000"/>
        </w:rPr>
        <w:t xml:space="preserve">іркувань. Певною мірою можна було б з ними погодитися, якби ця технологія передбачала обов´язкове сидіння за столами, регламентувала поведінку дітей, потребувала складних дидактичних </w:t>
      </w:r>
      <w:proofErr w:type="gramStart"/>
      <w:r>
        <w:rPr>
          <w:rFonts w:ascii="Arial" w:hAnsi="Arial" w:cs="Arial"/>
          <w:color w:val="000000"/>
        </w:rPr>
        <w:t>пос</w:t>
      </w:r>
      <w:proofErr w:type="gramEnd"/>
      <w:r>
        <w:rPr>
          <w:rFonts w:ascii="Arial" w:hAnsi="Arial" w:cs="Arial"/>
          <w:color w:val="000000"/>
        </w:rPr>
        <w:t xml:space="preserve">ібників. Навпаки, реалізація цієї </w:t>
      </w:r>
      <w:r>
        <w:rPr>
          <w:rFonts w:ascii="Arial" w:hAnsi="Arial" w:cs="Arial"/>
          <w:color w:val="000000"/>
        </w:rPr>
        <w:lastRenderedPageBreak/>
        <w:t xml:space="preserve">технології не вириває дитину з контексту її природного буття, не створює для неї нездоланних бар´єрів. Навчання читання поєднується із грою, співом. Наприклад, запам´ятовування складів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ідбувається у формі коротких складових пісеньок (використовуються як фонетична розминка і супроводжуються рухами).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Психологічні особливості віку враховуються у використанні всіх видів пам´яті: звукової, моторної, зорової, кінестетичної (просторово-рухової), що робить процес навчання нескладним, захопливим. За твердженням дефектологі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як</w:t>
      </w:r>
      <w:proofErr w:type="gramEnd"/>
      <w:r>
        <w:rPr>
          <w:rFonts w:ascii="Arial" w:hAnsi="Arial" w:cs="Arial"/>
          <w:color w:val="000000"/>
        </w:rPr>
        <w:t>і працюють з малюками, що мають вади психічного розвитку, заняття за системою М. Зайцева забезпечують неабиякі результати в опануванні читання, письма, мови. Тому окремі з цих дітей випереджають своїх здорових одноліткі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Психофізіологічні засади технологій М. Зайцева засновані на визнанні неабияких можливостей дошкільного віку в сприйманні та засвоєнні на чуттєвій основі знань про навколишній </w:t>
      </w:r>
      <w:proofErr w:type="gramStart"/>
      <w:r>
        <w:rPr>
          <w:rFonts w:ascii="Arial" w:hAnsi="Arial" w:cs="Arial"/>
          <w:color w:val="000000"/>
        </w:rPr>
        <w:t>св</w:t>
      </w:r>
      <w:proofErr w:type="gramEnd"/>
      <w:r>
        <w:rPr>
          <w:rFonts w:ascii="Arial" w:hAnsi="Arial" w:cs="Arial"/>
          <w:color w:val="000000"/>
        </w:rPr>
        <w:t xml:space="preserve">іт. Їх автор виходив з того, що для повноцінного формування особистості потрібно задіяти всі органи чуття, забезпечити належний розвиток відчуттів і сприймань як головних способів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ізнання дитиною предметів і явищ. Наприклад, безмежні можливості зору, слуху, нюху, тактильного (на дотик) сприймання слід використовувати в навчанні саме тоді, коли вони формуються і розвиваються як головні чинники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ізнання дитиною світу. Адже навіть у дитини, яка народилася здоровою, неуважність батьків і педагогів до розвитку чуттєвих способів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ізнання може спричинити серйозні проблеми розумового і морального розвитку. Людина із сформованими відчуттями і вмінням сприймати вільно орієнтується в навколишньому </w:t>
      </w:r>
      <w:proofErr w:type="gramStart"/>
      <w:r>
        <w:rPr>
          <w:rFonts w:ascii="Arial" w:hAnsi="Arial" w:cs="Arial"/>
          <w:color w:val="000000"/>
        </w:rPr>
        <w:t>св</w:t>
      </w:r>
      <w:proofErr w:type="gramEnd"/>
      <w:r>
        <w:rPr>
          <w:rFonts w:ascii="Arial" w:hAnsi="Arial" w:cs="Arial"/>
          <w:color w:val="000000"/>
        </w:rPr>
        <w:t>іті, самостійна, впевнена у своїй діяльності, у стосунках з іншими людьми.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E7673" w:rsidRDefault="006E7673" w:rsidP="006E7673">
      <w:pPr>
        <w:pStyle w:val="headline2"/>
        <w:spacing w:before="225" w:beforeAutospacing="0" w:after="225" w:afterAutospacing="0"/>
        <w:ind w:left="330" w:right="225"/>
        <w:jc w:val="center"/>
        <w:rPr>
          <w:rFonts w:ascii="Tahoma" w:hAnsi="Tahoma" w:cs="Tahoma"/>
          <w:color w:val="7F5FFF"/>
          <w:sz w:val="27"/>
          <w:szCs w:val="27"/>
        </w:rPr>
      </w:pPr>
      <w:r>
        <w:rPr>
          <w:rFonts w:ascii="Tahoma" w:hAnsi="Tahoma" w:cs="Tahoma"/>
          <w:color w:val="7F5FFF"/>
          <w:sz w:val="27"/>
          <w:szCs w:val="27"/>
        </w:rPr>
        <w:t>Навчання читанню с 2-х років за допомогою кубиків М. Зайцева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Технологія навчання грамоти пропонує оригінальний шлях до читання через письмо (від письма кубиками — до читання). Свого часу цей метод запропонувала і розробила М. Монтессорі.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іднить педагогічну технологію М. Зайцева з цим методом відмова від фонемного принципу навчання читання, замість якого пропонується складовий.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Технології М. Зайцева кардинально ві</w:t>
      </w:r>
      <w:proofErr w:type="gramStart"/>
      <w:r>
        <w:rPr>
          <w:rFonts w:ascii="Arial" w:hAnsi="Arial" w:cs="Arial"/>
          <w:color w:val="000000"/>
        </w:rPr>
        <w:t>др</w:t>
      </w:r>
      <w:proofErr w:type="gramEnd"/>
      <w:r>
        <w:rPr>
          <w:rFonts w:ascii="Arial" w:hAnsi="Arial" w:cs="Arial"/>
          <w:color w:val="000000"/>
        </w:rPr>
        <w:t>ізняються від традиційних. методик розвитку мовлення дітей  Однак вони засвідчили свою високу результативність, а також можливість застосування не лише в освітніх закладах, а й у домашніх умовах.</w:t>
      </w:r>
    </w:p>
    <w:p w:rsidR="006E7673" w:rsidRDefault="006E7673" w:rsidP="006E7673">
      <w:pPr>
        <w:pStyle w:val="headline3"/>
        <w:spacing w:before="150" w:beforeAutospacing="0" w:after="150" w:afterAutospacing="0"/>
        <w:ind w:left="300" w:right="300" w:firstLine="300"/>
        <w:rPr>
          <w:rFonts w:ascii="Tahoma" w:hAnsi="Tahoma" w:cs="Tahoma"/>
          <w:color w:val="68B001"/>
          <w:sz w:val="27"/>
          <w:szCs w:val="27"/>
        </w:rPr>
      </w:pPr>
      <w:r>
        <w:rPr>
          <w:rFonts w:ascii="Tahoma" w:hAnsi="Tahoma" w:cs="Tahoma"/>
          <w:color w:val="68B001"/>
          <w:sz w:val="27"/>
          <w:szCs w:val="27"/>
        </w:rPr>
        <w:t>Гра-посібник «Кубики Зайцева»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Гра-посібник «Кубики Зайцева» </w:t>
      </w:r>
      <w:proofErr w:type="gramStart"/>
      <w:r>
        <w:rPr>
          <w:rFonts w:ascii="Arial" w:hAnsi="Arial" w:cs="Arial"/>
          <w:color w:val="000000"/>
        </w:rPr>
        <w:t>містить</w:t>
      </w:r>
      <w:proofErr w:type="gramEnd"/>
      <w:r>
        <w:rPr>
          <w:rFonts w:ascii="Arial" w:hAnsi="Arial" w:cs="Arial"/>
          <w:color w:val="000000"/>
        </w:rPr>
        <w:t xml:space="preserve"> 52 картонки, які можна легко скласти в кубики, три таблиці та методичні коментарі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 xml:space="preserve">Кубики поділяють за </w:t>
      </w:r>
      <w:proofErr w:type="gramStart"/>
      <w:r>
        <w:rPr>
          <w:rStyle w:val="a3"/>
          <w:rFonts w:ascii="Arial" w:hAnsi="Arial" w:cs="Arial"/>
          <w:color w:val="000000"/>
        </w:rPr>
        <w:t>р</w:t>
      </w:r>
      <w:proofErr w:type="gramEnd"/>
      <w:r>
        <w:rPr>
          <w:rStyle w:val="a3"/>
          <w:rFonts w:ascii="Arial" w:hAnsi="Arial" w:cs="Arial"/>
          <w:color w:val="000000"/>
        </w:rPr>
        <w:t>ізними критеріями: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 кольоровими ознаками (колі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, поєднання кольорів, одно-, двобуквені склади з буквами трьох кольорів). За кольором кубики розпізнають, послуговуючись такою схемою: «золотий» — жовтий, «залізний» — сірий, «дерев´яний» — </w:t>
      </w:r>
      <w:proofErr w:type="gramStart"/>
      <w:r>
        <w:rPr>
          <w:rFonts w:ascii="Arial" w:hAnsi="Arial" w:cs="Arial"/>
          <w:color w:val="000000"/>
        </w:rPr>
        <w:t>св</w:t>
      </w:r>
      <w:proofErr w:type="gramEnd"/>
      <w:r>
        <w:rPr>
          <w:rFonts w:ascii="Arial" w:hAnsi="Arial" w:cs="Arial"/>
          <w:color w:val="000000"/>
        </w:rPr>
        <w:t xml:space="preserve">ітло-коричневий, білий. </w:t>
      </w:r>
      <w:proofErr w:type="gramStart"/>
      <w:r>
        <w:rPr>
          <w:rFonts w:ascii="Arial" w:hAnsi="Arial" w:cs="Arial"/>
          <w:color w:val="000000"/>
        </w:rPr>
        <w:t>За</w:t>
      </w:r>
      <w:proofErr w:type="gramEnd"/>
      <w:r>
        <w:rPr>
          <w:rFonts w:ascii="Arial" w:hAnsi="Arial" w:cs="Arial"/>
          <w:color w:val="000000"/>
        </w:rPr>
        <w:t xml:space="preserve"> поєднанням кольорі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: «залізно-золотий», «дерев´яно-золотий», «залізно-дерев´яний»;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 об´ємом кубики поділяють на великі й маленькі, великі подвійні (склеєні один з одним), маленькі подвійні;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 звучанням наповнювача (кубики Зайцева, що звучать): «золоті», «залізні», «дерев´яні», «залізно-дерев´яні», відсутність звуку;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за вібрацією наповнювача, яка сприймається пальцями руки, що тримає кубик;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 вагою;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 поєднаннями ознак.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М. Зайцев розглядав склад як «мускульне зусилля мовного апарату, що усвідомлюється», кожну букву саму по собі, кожну букву на позначення приголосного звука з наступною, яка позначає голосний, або кожну, що передає приголосний з м´яким знаком.   Склади розташовують у таблиці, зіставляючи і спі</w:t>
      </w:r>
      <w:proofErr w:type="gramStart"/>
      <w:r>
        <w:rPr>
          <w:rFonts w:ascii="Arial" w:hAnsi="Arial" w:cs="Arial"/>
          <w:color w:val="000000"/>
        </w:rPr>
        <w:t>вв</w:t>
      </w:r>
      <w:proofErr w:type="gramEnd"/>
      <w:r>
        <w:rPr>
          <w:rFonts w:ascii="Arial" w:hAnsi="Arial" w:cs="Arial"/>
          <w:color w:val="000000"/>
        </w:rPr>
        <w:t>ідносячи їх за дзвінкістю, глухістю, твердістю, м´якістю.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 xml:space="preserve">Навчання читання за кубиками М. Зайцева відбувається </w:t>
      </w:r>
      <w:proofErr w:type="gramStart"/>
      <w:r>
        <w:rPr>
          <w:rStyle w:val="a3"/>
          <w:rFonts w:ascii="Arial" w:hAnsi="Arial" w:cs="Arial"/>
          <w:color w:val="000000"/>
        </w:rPr>
        <w:t>у</w:t>
      </w:r>
      <w:proofErr w:type="gramEnd"/>
      <w:r>
        <w:rPr>
          <w:rStyle w:val="a3"/>
          <w:rFonts w:ascii="Arial" w:hAnsi="Arial" w:cs="Arial"/>
          <w:color w:val="000000"/>
        </w:rPr>
        <w:t xml:space="preserve"> три етапи: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1. Ознайомлення з кубиками і таблицями, вивчення складі</w:t>
      </w:r>
      <w:proofErr w:type="gramStart"/>
      <w:r>
        <w:rPr>
          <w:rStyle w:val="a3"/>
          <w:rFonts w:ascii="Arial" w:hAnsi="Arial" w:cs="Arial"/>
          <w:color w:val="000000"/>
        </w:rPr>
        <w:t>в</w:t>
      </w:r>
      <w:proofErr w:type="gramEnd"/>
      <w:r>
        <w:rPr>
          <w:rStyle w:val="a3"/>
          <w:rFonts w:ascii="Arial" w:hAnsi="Arial" w:cs="Arial"/>
          <w:color w:val="000000"/>
        </w:rPr>
        <w:t>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Його метою є ознайомлення дітей з кубиками і таблицями, навчання їх розрізняти кубики за кольором і звучанням, називати склади на кубиках, знаходити і називати склади в таблицях. Кожному кубику відповідає стовпчик або рядок у таблицях.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ісля роботи з кубиками діти за допомогою указки відшукують у таблицях потрібні сполучення. У пошуках одного </w:t>
      </w:r>
      <w:proofErr w:type="gramStart"/>
      <w:r>
        <w:rPr>
          <w:rFonts w:ascii="Arial" w:hAnsi="Arial" w:cs="Arial"/>
          <w:color w:val="000000"/>
        </w:rPr>
        <w:t>вони</w:t>
      </w:r>
      <w:proofErr w:type="gramEnd"/>
      <w:r>
        <w:rPr>
          <w:rFonts w:ascii="Arial" w:hAnsi="Arial" w:cs="Arial"/>
          <w:color w:val="000000"/>
        </w:rPr>
        <w:t xml:space="preserve"> встигають перебрати і запам´ятати десятки сполучень. Блискуча систематизація допомагає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ізнати принцип подібності, алгоритми пошуку.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цьому етапі діти виконують такі ігрові вправи: «Вгадай, який кубик звучить», «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ідбери до маленького великий кубик», «Побудуй башточку чи паровоз», «Знайди на своєму кубику букву золотого кубика і назви склад», «Знайди кубик, який я назвала», «Якого кубика не стало?», «Що змінилось?». Коли називають «ім´я» та «</w:t>
      </w:r>
      <w:proofErr w:type="gramStart"/>
      <w:r>
        <w:rPr>
          <w:rFonts w:ascii="Arial" w:hAnsi="Arial" w:cs="Arial"/>
          <w:color w:val="000000"/>
        </w:rPr>
        <w:t>пр</w:t>
      </w:r>
      <w:proofErr w:type="gramEnd"/>
      <w:r>
        <w:rPr>
          <w:rFonts w:ascii="Arial" w:hAnsi="Arial" w:cs="Arial"/>
          <w:color w:val="000000"/>
        </w:rPr>
        <w:t xml:space="preserve">ізвище» кубика, склади промовляють: хором; дитина, до якої апелює педагог; по черзі (наприклад, Л — ЛА — ЛО — ЛУ — ЛИ — ЛЕ). Далі настає черга для ігор «Знайди на картках слово, складене з кубиків», «Склади з кубиків слово, написане на картці», «Знайди своє ім´я на картці серед інших», «Склади з кубиків назву до картинки», «Складове лото» (з використанням картинок із зображенням тварин і неповним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ідписом на картинці та картинок із складом, якого не вистачає).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таблицях зображені ті самі кубики, але в розгорнутому вигляді. Вихователь указкою показує слова, а діти порівнюють їх із тим словом, що вже викладене кубиками. </w:t>
      </w:r>
      <w:proofErr w:type="gramStart"/>
      <w:r>
        <w:rPr>
          <w:rFonts w:ascii="Arial" w:hAnsi="Arial" w:cs="Arial"/>
          <w:color w:val="000000"/>
        </w:rPr>
        <w:t>З</w:t>
      </w:r>
      <w:proofErr w:type="gramEnd"/>
      <w:r>
        <w:rPr>
          <w:rFonts w:ascii="Arial" w:hAnsi="Arial" w:cs="Arial"/>
          <w:color w:val="000000"/>
        </w:rPr>
        <w:t xml:space="preserve"> опорою на такі таблиці трирічний малюк легко вивчає до сотні складів та складових пісеньок. Таке </w:t>
      </w:r>
      <w:proofErr w:type="gramStart"/>
      <w:r>
        <w:rPr>
          <w:rFonts w:ascii="Arial" w:hAnsi="Arial" w:cs="Arial"/>
          <w:color w:val="000000"/>
        </w:rPr>
        <w:t>просп</w:t>
      </w:r>
      <w:proofErr w:type="gramEnd"/>
      <w:r>
        <w:rPr>
          <w:rFonts w:ascii="Arial" w:hAnsi="Arial" w:cs="Arial"/>
          <w:color w:val="000000"/>
        </w:rPr>
        <w:t xml:space="preserve">івування є чудовою «гімнастикою для розуму» і сприяє коригуванню звуковимови. Дітям подобається супроводжувати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ісеньки грайливими рухами рук, плесканням у долоні, притупуваннями, за сигналом вихователя робити паузи, співати тихіше чи голосніше, швидше чи повільніше. Дуже важливо, щоб діти </w:t>
      </w:r>
      <w:proofErr w:type="gramStart"/>
      <w:r>
        <w:rPr>
          <w:rFonts w:ascii="Arial" w:hAnsi="Arial" w:cs="Arial"/>
          <w:color w:val="000000"/>
        </w:rPr>
        <w:t>просп</w:t>
      </w:r>
      <w:proofErr w:type="gramEnd"/>
      <w:r>
        <w:rPr>
          <w:rFonts w:ascii="Arial" w:hAnsi="Arial" w:cs="Arial"/>
          <w:color w:val="000000"/>
        </w:rPr>
        <w:t>івували всі склади, які є в українській мові. Це допомагає зробити для них читання легким і зрозумілим.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2. Читання одного слова</w:t>
      </w:r>
      <w:r>
        <w:rPr>
          <w:rFonts w:ascii="Arial" w:hAnsi="Arial" w:cs="Arial"/>
          <w:color w:val="000000"/>
        </w:rPr>
        <w:t>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Дітям, які вже вміють викладати з кубиків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ізні слова, пропонують так звані складові картки (написані яскравим великим шрифтом). На цьому етапі ускладнюються й ігри. Вони вже потребують не тільки зацікавленості дітей, а й їх самоорганізації. Граючи в ігри «Здогадайся, де твоє ім´я», «Назви іграшку п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іншому», «Знайди слово навпаки» тощо, діти самостійно викладають прості речення, визначають та ставлять наголос у словах, розділові знаки. Читання слів з карток супроводжується </w:t>
      </w:r>
      <w:proofErr w:type="gramStart"/>
      <w:r>
        <w:rPr>
          <w:rFonts w:ascii="Arial" w:hAnsi="Arial" w:cs="Arial"/>
          <w:color w:val="000000"/>
        </w:rPr>
        <w:t>спец</w:t>
      </w:r>
      <w:proofErr w:type="gramEnd"/>
      <w:r>
        <w:rPr>
          <w:rFonts w:ascii="Arial" w:hAnsi="Arial" w:cs="Arial"/>
          <w:color w:val="000000"/>
        </w:rPr>
        <w:t>іальними завданнями, спрямованими на розвиток мовлення, пам´яті та кмітливості. Причому діти швидко навчаються читати цілими словами.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3. Читання тексту, ігри-тексти з кубиками.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Цей етап передбачає закріплення вміння дітей впевнено читати окремі слова, читати слова у реченнях і відтворювати суть прочитаного. Дітям пропонують ігри з картками, ігри-головоломки з кубиками і роботу з текстом: «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ідбери потрібний колір», «Підбери потрібне слово», «Який предмет я загадала?», «Знайди продовження слова» та ін. Так, у грі «Схожий — несхожий» використовують картки зі словами: м´яч, куля, троянда, ромашка, сонечко, хрущ, лисиця, вовк, трактор, вантажівка. Вихователь описує предмети, наприклад: «Дві квітки. Одна з білими пелюстками і жовтою серединою. Друга з рожевими пелюстками і колючками. Одна квітка садова, друга — польова». Діти мають порівнювати їх, знаходячи спільні й відмінні ознаки, впізнавати за описом, знаходити відповідь серед карток.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ісля того як діти навчаться читати невеликі тексти (прислів´я, приказки, скоромовки, лічилки тощо), вони опановують читання текстів із книжок з великим шрифтом і яскравими, виразними ілюстраціями. Вихователь читає вголос, а діти стежать за текстом очима і читають внутрішнім голосом. На цьому етапі вихователю важливо дбати про освітлення кімнати, навчити дітей правильно сидіти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 час читання тощо.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Отже, розвивальний ефект технології навчання читання досягається завдяки складовому, а не фонемному принципу навчання; поєднанню навчання зі співами; використанню всіх видів пам´яті; максимальній наочності.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E7673" w:rsidRDefault="006E7673" w:rsidP="006E7673">
      <w:pPr>
        <w:pStyle w:val="headline2"/>
        <w:spacing w:before="225" w:beforeAutospacing="0" w:after="225" w:afterAutospacing="0"/>
        <w:ind w:left="330" w:right="225"/>
        <w:jc w:val="center"/>
        <w:rPr>
          <w:rFonts w:ascii="Tahoma" w:hAnsi="Tahoma" w:cs="Tahoma"/>
          <w:color w:val="7F5FFF"/>
          <w:sz w:val="27"/>
          <w:szCs w:val="27"/>
        </w:rPr>
      </w:pPr>
      <w:r>
        <w:rPr>
          <w:rFonts w:ascii="Tahoma" w:hAnsi="Tahoma" w:cs="Tahoma"/>
          <w:color w:val="7F5FFF"/>
          <w:sz w:val="27"/>
          <w:szCs w:val="27"/>
        </w:rPr>
        <w:t>Технологія раннього математичного розвитку дітей М.Зайцева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М. Зайцев посилається на здобутки Марії Монтессорі і в методиці формування елементарних математичних уявлень, створюючи математичний </w:t>
      </w:r>
      <w:proofErr w:type="gramStart"/>
      <w:r>
        <w:rPr>
          <w:rFonts w:ascii="Arial" w:hAnsi="Arial" w:cs="Arial"/>
          <w:color w:val="000000"/>
        </w:rPr>
        <w:t>пос</w:t>
      </w:r>
      <w:proofErr w:type="gramEnd"/>
      <w:r>
        <w:rPr>
          <w:rFonts w:ascii="Arial" w:hAnsi="Arial" w:cs="Arial"/>
          <w:color w:val="000000"/>
        </w:rPr>
        <w:t>ібник «Столік»,за допомогою якого розвиваються уміння дітей виконувати складні математичні операції без перевантаження і виснаження.</w:t>
      </w:r>
    </w:p>
    <w:p w:rsidR="006E7673" w:rsidRDefault="006E7673" w:rsidP="006E7673">
      <w:pPr>
        <w:pStyle w:val="headline3"/>
        <w:spacing w:before="150" w:beforeAutospacing="0" w:after="150" w:afterAutospacing="0"/>
        <w:ind w:left="300" w:right="300" w:firstLine="300"/>
        <w:rPr>
          <w:rFonts w:ascii="Tahoma" w:hAnsi="Tahoma" w:cs="Tahoma"/>
          <w:color w:val="68B001"/>
          <w:sz w:val="27"/>
          <w:szCs w:val="27"/>
        </w:rPr>
      </w:pPr>
      <w:r>
        <w:rPr>
          <w:rFonts w:ascii="Tahoma" w:hAnsi="Tahoma" w:cs="Tahoma"/>
          <w:color w:val="68B001"/>
          <w:sz w:val="27"/>
          <w:szCs w:val="27"/>
        </w:rPr>
        <w:t> Гра-посібник «Столік» («Мільярдер»)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Гра-посібник «Столік» («Мільярдер») зорієнтована на математичний розвиток дітей. </w:t>
      </w:r>
      <w:r>
        <w:rPr>
          <w:rFonts w:ascii="Arial" w:hAnsi="Arial" w:cs="Arial"/>
          <w:color w:val="000000"/>
        </w:rPr>
        <w:br/>
        <w:t xml:space="preserve">Базується вона на використанні двох наборів картонних смуг (числових </w:t>
      </w:r>
      <w:proofErr w:type="gramStart"/>
      <w:r>
        <w:rPr>
          <w:rFonts w:ascii="Arial" w:hAnsi="Arial" w:cs="Arial"/>
          <w:color w:val="000000"/>
        </w:rPr>
        <w:t>стр</w:t>
      </w:r>
      <w:proofErr w:type="gramEnd"/>
      <w:r>
        <w:rPr>
          <w:rFonts w:ascii="Arial" w:hAnsi="Arial" w:cs="Arial"/>
          <w:color w:val="000000"/>
        </w:rPr>
        <w:t xml:space="preserve">ічок) завдовжки 65 см по 10 шт. у кожному, з рядами чисел: від 0 до 9, від 10 до 19... від 90 до 99, завширшки від 6 до 23 см (ширина смуги зростає із збільшенням значення числового ряду). Відмінність наборів полягає в тому, що в одному десяток представлений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ірамідкою з кружечків, набраних як 4 + 3 + 2 + 1, у другому — двома рядами квадратиків 5 + 5. Застосовують і дві таблиці — зелену, що знайомить з використанням знаків «+»</w:t>
      </w:r>
      <w:proofErr w:type="gramStart"/>
      <w:r>
        <w:rPr>
          <w:rFonts w:ascii="Arial" w:hAnsi="Arial" w:cs="Arial"/>
          <w:color w:val="000000"/>
        </w:rPr>
        <w:t>, «</w:t>
      </w:r>
      <w:proofErr w:type="gramEnd"/>
      <w:r>
        <w:rPr>
          <w:rFonts w:ascii="Arial" w:hAnsi="Arial" w:cs="Arial"/>
          <w:color w:val="000000"/>
        </w:rPr>
        <w:t>-», «=» на елементарних арифметичних прикладах; і червону, яка допомагає дитині зрозуміти математичні дії множення і ділення.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Кр</w:t>
      </w:r>
      <w:proofErr w:type="gramEnd"/>
      <w:r>
        <w:rPr>
          <w:rFonts w:ascii="Arial" w:hAnsi="Arial" w:cs="Arial"/>
          <w:color w:val="000000"/>
        </w:rPr>
        <w:t>ім ознайомлення з цифрами, числами і математичними діями, посібник представляє будь-яке число в межах сотні у чотирьох образах: звуковому, графічному (цифровому), кількісному та компонувальному (можливості поділу одного числа на інші або його складання). Наприклад, число 27: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Дитина сприймає його (як і будь-які інші числа) у сукупності ознак: сорок сім — чує звуки; бачить, скільки предметів представлено (кружалець, квадратиків); як вони скомпоновані: чотири десятки, сім одиниць (сім складається з чотирьох і трьох у кружальцях або з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´яти і двох у квадратиках), до десяти не вистачає трьох; бачить, як це число виражається цифрами.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ознайомлення дітей з числовою </w:t>
      </w:r>
      <w:proofErr w:type="gramStart"/>
      <w:r>
        <w:rPr>
          <w:rFonts w:ascii="Arial" w:hAnsi="Arial" w:cs="Arial"/>
          <w:color w:val="000000"/>
        </w:rPr>
        <w:t>стр</w:t>
      </w:r>
      <w:proofErr w:type="gramEnd"/>
      <w:r>
        <w:rPr>
          <w:rFonts w:ascii="Arial" w:hAnsi="Arial" w:cs="Arial"/>
          <w:color w:val="000000"/>
        </w:rPr>
        <w:t>ічкою пропонуються вправи: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Полічи, переводячи указку з клітинки в клітинку і голосно називаючи числа, від початку до кінця </w:t>
      </w:r>
      <w:proofErr w:type="gramStart"/>
      <w:r>
        <w:rPr>
          <w:rFonts w:ascii="Arial" w:hAnsi="Arial" w:cs="Arial"/>
          <w:color w:val="000000"/>
        </w:rPr>
        <w:t>стр</w:t>
      </w:r>
      <w:proofErr w:type="gramEnd"/>
      <w:r>
        <w:rPr>
          <w:rFonts w:ascii="Arial" w:hAnsi="Arial" w:cs="Arial"/>
          <w:color w:val="000000"/>
        </w:rPr>
        <w:t>ічки.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Полічи по порядку: 0, 10, 20, 30, 40, 50, 60, 70, 80, 90 і 100, якщо розташувати картку з написаними на ній цифрами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ід зображенням нуля. Через деякий час діти можуть рахувати і в зворотному порядку: 100, 90, 80, 70 ... 10, 0, а 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ізніше — від ста до нуля: 100, 99, 98, 97, ... 3, 2, 1, 0. Дітям подобається здійснювати «запуск ракети» із зворотним відліком, щоб, замість «нуль», вигукнути: «Пуск!»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Покажи, скільки тобі років. Дитина на числовій стрічці показує (як правило, з ентузіазмом), скільки їй років. Аналогічні дії </w:t>
      </w:r>
      <w:proofErr w:type="gramStart"/>
      <w:r>
        <w:rPr>
          <w:rFonts w:ascii="Arial" w:hAnsi="Arial" w:cs="Arial"/>
          <w:color w:val="000000"/>
        </w:rPr>
        <w:t>д</w:t>
      </w:r>
      <w:proofErr w:type="gramEnd"/>
      <w:r>
        <w:rPr>
          <w:rFonts w:ascii="Arial" w:hAnsi="Arial" w:cs="Arial"/>
          <w:color w:val="000000"/>
        </w:rPr>
        <w:t>іти виконують, відповідаючи на питання про вік братика, сестрички, тата, мами, родичів, номер свого будинку, квартири, телефону тощо. Назву вулиці вони показують по складовій таблиці (</w:t>
      </w:r>
      <w:proofErr w:type="gramStart"/>
      <w:r>
        <w:rPr>
          <w:rFonts w:ascii="Arial" w:hAnsi="Arial" w:cs="Arial"/>
          <w:color w:val="000000"/>
        </w:rPr>
        <w:t>пос</w:t>
      </w:r>
      <w:proofErr w:type="gramEnd"/>
      <w:r>
        <w:rPr>
          <w:rFonts w:ascii="Arial" w:hAnsi="Arial" w:cs="Arial"/>
          <w:color w:val="000000"/>
        </w:rPr>
        <w:t>ібник «Кубики Зайцева»).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допомогою карток і числових </w:t>
      </w:r>
      <w:proofErr w:type="gramStart"/>
      <w:r>
        <w:rPr>
          <w:rFonts w:ascii="Arial" w:hAnsi="Arial" w:cs="Arial"/>
          <w:color w:val="000000"/>
        </w:rPr>
        <w:t>стр</w:t>
      </w:r>
      <w:proofErr w:type="gramEnd"/>
      <w:r>
        <w:rPr>
          <w:rFonts w:ascii="Arial" w:hAnsi="Arial" w:cs="Arial"/>
          <w:color w:val="000000"/>
        </w:rPr>
        <w:t>ічок діти вчаться рахувати двійками, трійками, четвірками і т. д. (17, 34, 51, 68, 85), додавати, віднімати, розв´язувати задачі, освоювати десяткові дроби тощо.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 методичних переваг «Століку» належать логічність побудови, що дає змогу навіть найменшим дітям оволодіти алгоритмами і здійснювати математичні дії з одн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і двозначними числами, та наочність. Гра-посібник допомагає дитині розвивати творчість, рухатися, взаємодіяти з однолітками.</w:t>
      </w:r>
    </w:p>
    <w:p w:rsidR="006E7673" w:rsidRDefault="006E7673" w:rsidP="006E7673">
      <w:pPr>
        <w:pStyle w:val="text"/>
        <w:spacing w:before="0" w:beforeAutospacing="0" w:after="0" w:afterAutospacing="0"/>
        <w:ind w:left="150" w:right="150"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Однією із складових успіху технологій Зайцева є неухильне дотримання принципу «від конкретного </w:t>
      </w:r>
      <w:proofErr w:type="gramStart"/>
      <w:r>
        <w:rPr>
          <w:rFonts w:ascii="Arial" w:hAnsi="Arial" w:cs="Arial"/>
          <w:color w:val="000000"/>
        </w:rPr>
        <w:t>до</w:t>
      </w:r>
      <w:proofErr w:type="gramEnd"/>
      <w:r>
        <w:rPr>
          <w:rFonts w:ascii="Arial" w:hAnsi="Arial" w:cs="Arial"/>
          <w:color w:val="000000"/>
        </w:rPr>
        <w:t xml:space="preserve"> абстрактного, від конкретно-образного до словесно-логічного».</w:t>
      </w:r>
    </w:p>
    <w:p w:rsidR="0099028E" w:rsidRDefault="0099028E"/>
    <w:sectPr w:rsidR="0099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0"/>
    <w:rsid w:val="00311480"/>
    <w:rsid w:val="006E7673"/>
    <w:rsid w:val="009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6E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3">
    <w:name w:val="headline3"/>
    <w:basedOn w:val="a"/>
    <w:rsid w:val="006E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E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2">
    <w:name w:val="headline2"/>
    <w:basedOn w:val="a"/>
    <w:rsid w:val="006E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7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6E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3">
    <w:name w:val="headline3"/>
    <w:basedOn w:val="a"/>
    <w:rsid w:val="006E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E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2">
    <w:name w:val="headline2"/>
    <w:basedOn w:val="a"/>
    <w:rsid w:val="006E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11835</Characters>
  <Application>Microsoft Office Word</Application>
  <DocSecurity>0</DocSecurity>
  <Lines>98</Lines>
  <Paragraphs>27</Paragraphs>
  <ScaleCrop>false</ScaleCrop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2017-12-13T21:00:00Z</dcterms:created>
  <dcterms:modified xsi:type="dcterms:W3CDTF">2017-12-13T21:00:00Z</dcterms:modified>
</cp:coreProperties>
</file>